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F91" w:rsidRDefault="00360F91">
      <w:pPr>
        <w:ind w:firstLine="0"/>
        <w:rPr>
          <w:b/>
        </w:rPr>
      </w:pPr>
      <w:bookmarkStart w:id="0" w:name="_GoBack"/>
      <w:bookmarkEnd w:id="0"/>
    </w:p>
    <w:p w:rsidR="00360F91" w:rsidRDefault="00360F91">
      <w:pPr>
        <w:rPr>
          <w:b/>
        </w:rPr>
      </w:pPr>
    </w:p>
    <w:p w:rsidR="00360F91" w:rsidRDefault="00360F91">
      <w:pPr>
        <w:rPr>
          <w:b/>
        </w:rPr>
      </w:pPr>
    </w:p>
    <w:p w:rsidR="00360F91" w:rsidRDefault="00C873B9">
      <w:pPr>
        <w:ind w:firstLine="0"/>
        <w:jc w:val="center"/>
        <w:rPr>
          <w:b/>
        </w:rPr>
      </w:pPr>
      <w:r>
        <w:rPr>
          <w:b/>
        </w:rPr>
        <w:t>Understanding the Treatment of Schizophrenia</w:t>
      </w:r>
    </w:p>
    <w:p w:rsidR="00360F91" w:rsidRDefault="00360F91">
      <w:pPr>
        <w:ind w:firstLine="0"/>
        <w:jc w:val="center"/>
        <w:rPr>
          <w:b/>
        </w:rPr>
      </w:pPr>
    </w:p>
    <w:p w:rsidR="00360F91" w:rsidRDefault="00360F91">
      <w:pPr>
        <w:ind w:firstLine="0"/>
        <w:jc w:val="center"/>
        <w:rPr>
          <w:b/>
        </w:rPr>
      </w:pPr>
    </w:p>
    <w:p w:rsidR="00360F91" w:rsidRDefault="00360F91">
      <w:pPr>
        <w:ind w:firstLine="0"/>
        <w:jc w:val="center"/>
        <w:rPr>
          <w:b/>
        </w:rPr>
      </w:pPr>
    </w:p>
    <w:p w:rsidR="00360F91" w:rsidRDefault="00360F91">
      <w:pPr>
        <w:ind w:firstLine="0"/>
        <w:jc w:val="center"/>
        <w:rPr>
          <w:b/>
        </w:rPr>
      </w:pPr>
    </w:p>
    <w:p w:rsidR="00360F91" w:rsidRDefault="00C873B9">
      <w:pPr>
        <w:ind w:firstLine="0"/>
        <w:jc w:val="center"/>
      </w:pPr>
      <w:r>
        <w:t>Name</w:t>
      </w:r>
    </w:p>
    <w:p w:rsidR="00360F91" w:rsidRDefault="00C873B9">
      <w:pPr>
        <w:ind w:firstLine="0"/>
        <w:jc w:val="center"/>
      </w:pPr>
      <w:r>
        <w:t>Institution of Affiliation</w:t>
      </w:r>
    </w:p>
    <w:p w:rsidR="00360F91" w:rsidRDefault="00C873B9">
      <w:pPr>
        <w:ind w:firstLine="0"/>
        <w:jc w:val="center"/>
      </w:pPr>
      <w:r>
        <w:t>Professor</w:t>
      </w:r>
    </w:p>
    <w:p w:rsidR="00360F91" w:rsidRDefault="00C873B9">
      <w:pPr>
        <w:ind w:firstLine="0"/>
        <w:jc w:val="center"/>
      </w:pPr>
      <w:r>
        <w:t>Date</w:t>
      </w:r>
    </w:p>
    <w:p w:rsidR="00360F91" w:rsidRDefault="00360F91">
      <w:pPr>
        <w:jc w:val="center"/>
        <w:rPr>
          <w:b/>
        </w:rPr>
      </w:pPr>
    </w:p>
    <w:p w:rsidR="00360F91" w:rsidRDefault="00360F91">
      <w:pPr>
        <w:jc w:val="center"/>
      </w:pPr>
    </w:p>
    <w:p w:rsidR="00360F91" w:rsidRDefault="00360F91">
      <w:pPr>
        <w:jc w:val="center"/>
      </w:pPr>
    </w:p>
    <w:p w:rsidR="00360F91" w:rsidRDefault="00360F91">
      <w:pPr>
        <w:jc w:val="center"/>
      </w:pPr>
    </w:p>
    <w:p w:rsidR="00360F91" w:rsidRDefault="00360F91">
      <w:pPr>
        <w:jc w:val="center"/>
      </w:pPr>
    </w:p>
    <w:p w:rsidR="00360F91" w:rsidRDefault="00360F91"/>
    <w:p w:rsidR="00360F91" w:rsidRDefault="00360F91">
      <w:pPr>
        <w:rPr>
          <w:b/>
        </w:rPr>
      </w:pPr>
    </w:p>
    <w:p w:rsidR="00360F91" w:rsidRDefault="00360F91">
      <w:pPr>
        <w:rPr>
          <w:b/>
        </w:rPr>
      </w:pPr>
    </w:p>
    <w:p w:rsidR="00360F91" w:rsidRDefault="00360F91">
      <w:pPr>
        <w:rPr>
          <w:b/>
        </w:rPr>
      </w:pPr>
    </w:p>
    <w:p w:rsidR="00360F91" w:rsidRDefault="00360F91">
      <w:pPr>
        <w:rPr>
          <w:b/>
        </w:rPr>
      </w:pPr>
    </w:p>
    <w:p w:rsidR="00360F91" w:rsidRDefault="00360F91">
      <w:pPr>
        <w:rPr>
          <w:b/>
        </w:rPr>
      </w:pPr>
    </w:p>
    <w:p w:rsidR="00360F91" w:rsidRDefault="00C873B9">
      <w:pPr>
        <w:ind w:firstLine="0"/>
        <w:jc w:val="center"/>
        <w:rPr>
          <w:b/>
        </w:rPr>
      </w:pPr>
      <w:r>
        <w:rPr>
          <w:b/>
        </w:rPr>
        <w:lastRenderedPageBreak/>
        <w:t>Understanding the Treatment of Schizophrenia</w:t>
      </w:r>
    </w:p>
    <w:p w:rsidR="00360F91" w:rsidRDefault="00C873B9">
      <w:pPr>
        <w:ind w:firstLine="0"/>
        <w:jc w:val="center"/>
        <w:rPr>
          <w:b/>
        </w:rPr>
      </w:pPr>
      <w:r>
        <w:rPr>
          <w:b/>
        </w:rPr>
        <w:t>Introduction</w:t>
      </w:r>
    </w:p>
    <w:p w:rsidR="00360F91" w:rsidRDefault="00C873B9">
      <w:r>
        <w:t>Schizophrenia is one of the many debilitating mental illnesses affecting approximately 1% of the world population (Stepnicki et al., 2018). Schizophrenia is associated with individuals interpreting realities abnormally. Schizophrenia may result in delusion</w:t>
      </w:r>
      <w:r>
        <w:t>s, hallucinations, and a disordered way of thinking as well as an extremely disordered behavior that can be both disabling and affects the daily functioning of the affected person. Negative symptoms like failure and inability to maintain eye contact, speak</w:t>
      </w:r>
      <w:r>
        <w:t xml:space="preserve">ing in monotones, and the inability to use appropriate facial expressions are also other consequences of schizophrenia </w:t>
      </w:r>
      <w:r>
        <w:t>as much as not much about the condition is known.</w:t>
      </w:r>
    </w:p>
    <w:p w:rsidR="00360F91" w:rsidRDefault="00C873B9">
      <w:r>
        <w:t xml:space="preserve"> The path mechanism through which the disease develops is not fully understood. The pre</w:t>
      </w:r>
      <w:r>
        <w:t xml:space="preserve">senting triad of symptoms is positive symptoms (hallucinations), negative symptoms (social withdrawal), and cognitive symptoms that encompass learning and attention disorder (Stepnicki et al., 2018). However, researchers allude that a combination of brain </w:t>
      </w:r>
      <w:r>
        <w:t>chemistry, the environment, and genetics could all contribute to schizophrenia. For example, naturally occurring brain chemicals like neurotransmitters such as dopamine and glutamate greatly contribute to schizophrenia. The risk factors for schizophrenia i</w:t>
      </w:r>
      <w:r>
        <w:t>nclude; having a family history of schizophrenia, taking mind-altering drugs like psychoactive and psychotropic drugs and some pregnancy and birth complications like malnutrition could lead to an individual becoming schizophrenic.</w:t>
      </w:r>
      <w:r>
        <w:t xml:space="preserve"> These factors predispose </w:t>
      </w:r>
      <w:r>
        <w:t>individuals to different complications.</w:t>
      </w:r>
    </w:p>
    <w:p w:rsidR="00360F91" w:rsidRDefault="00C873B9">
      <w:r>
        <w:t>The major complications associated with schizophrenia include; suicidal attempts, thought of suicide and actual suicide, anxiety disorders, obsession,</w:t>
      </w:r>
      <w:r>
        <w:t xml:space="preserve"> and compulsive disorders, depression, alcohol and substance abuse, inability to go to school or work, homelessness, </w:t>
      </w:r>
      <w:r>
        <w:lastRenderedPageBreak/>
        <w:t>financial constraints, social isolation, victimization, and aggressive behaviors. There is however no sure way to prevent schizophrenia.</w:t>
      </w:r>
    </w:p>
    <w:p w:rsidR="00360F91" w:rsidRDefault="00C873B9">
      <w:r>
        <w:t>De</w:t>
      </w:r>
      <w:r>
        <w:t>spite the many drug regimens found and developed to help treat this disease, the currently available antipsychotic drugs have significant limitations that significantly affect their efficacy (Kane &amp; Correll, 2010). It is in light of these shortfalls that I</w:t>
      </w:r>
      <w:r>
        <w:t xml:space="preserve"> venture out to deduce more on the best treatment of schizophrenia. This includes looking into the hypotheses that suggest how the disease develops with the implicated neurotransmitter systems and their drug targets. In addition to deciphering their effica</w:t>
      </w:r>
      <w:r>
        <w:t xml:space="preserve">cy levels of specific drugs, their side effects, the treatment modalities for the various clinical variants of the disease, and the different approach considerations that can be applied in the management of this disease. </w:t>
      </w:r>
    </w:p>
    <w:p w:rsidR="00360F91" w:rsidRDefault="00C873B9">
      <w:r>
        <w:t>I expect that there will be a shif</w:t>
      </w:r>
      <w:r>
        <w:t>t in the management approach so that the treatment is more focused on the individual patient’s characteristics with the major conclusion that the outcomes of pharmacologic treatment of the disease heavily dependents on many other factors such as the patien</w:t>
      </w:r>
      <w:r>
        <w:t xml:space="preserve">t’s stage, phase, the drug used, and the concurrent application of other non-pharmacological therapies (Kane &amp; Correll, 2010). </w:t>
      </w:r>
    </w:p>
    <w:p w:rsidR="00360F91" w:rsidRDefault="00C873B9">
      <w:r>
        <w:t>There are several pharmacological advancements for the treatment of schizophrenia. However, there are still too frequent subopti</w:t>
      </w:r>
      <w:r>
        <w:t>mal outcomes making the treatment of schizophrenia challenging. It is not clear whether it is the first generation medication that should be used for the treatment of schizophrenia and on which particular schizophrenic patients (Kane, &amp; Correll, 2010). A c</w:t>
      </w:r>
      <w:r>
        <w:t>omprehensive treatment that considers the current symptoms, comorbidities, and past therapies as well as the possibility of adverse side effects are important for the treatment of schizophrenia. Olanzapine remains the only best treatment for refractory pat</w:t>
      </w:r>
      <w:r>
        <w:t xml:space="preserve">ients. There is a need for more research to be conducted to understand the efficacy of combining the use of </w:t>
      </w:r>
      <w:r>
        <w:lastRenderedPageBreak/>
        <w:t xml:space="preserve">pharmacological and non-pharmacological treatments for schizophrenia. </w:t>
      </w:r>
      <w:r>
        <w:t>The next section of this paper explains the methods used to obtain information</w:t>
      </w:r>
      <w:r>
        <w:t>.</w:t>
      </w:r>
    </w:p>
    <w:p w:rsidR="00360F91" w:rsidRDefault="00C873B9">
      <w:pPr>
        <w:ind w:left="284" w:hanging="284"/>
        <w:jc w:val="center"/>
        <w:rPr>
          <w:b/>
        </w:rPr>
      </w:pPr>
      <w:r>
        <w:rPr>
          <w:b/>
        </w:rPr>
        <w:t>Methodology</w:t>
      </w:r>
    </w:p>
    <w:p w:rsidR="00360F91" w:rsidRDefault="00C873B9">
      <w:r>
        <w:t>For this study, I used the biomedical life sciences search engine pubmed.gov to access various resources on schizophrenia. I accessed the agency for healthcare research and quality website to acquire information on whether it is the first gen</w:t>
      </w:r>
      <w:r>
        <w:t>eration medications or the second generation medications for the treatment of schizophrenia that are effective. I also used the British Journal of Medical Practitioners Organization website to ascertain the effectiveness of combining pharmacological and no</w:t>
      </w:r>
      <w:r>
        <w:t xml:space="preserve">n-pharmacological interventions for handling persistent auditory hallucinations in schizophrenic patients. </w:t>
      </w:r>
      <w:r>
        <w:t>The methodology led to the results presented below.</w:t>
      </w:r>
    </w:p>
    <w:p w:rsidR="00360F91" w:rsidRDefault="00C873B9">
      <w:pPr>
        <w:ind w:left="284" w:hanging="284"/>
        <w:jc w:val="center"/>
        <w:rPr>
          <w:b/>
        </w:rPr>
      </w:pPr>
      <w:r>
        <w:rPr>
          <w:b/>
        </w:rPr>
        <w:t>The Results from the Study</w:t>
      </w:r>
    </w:p>
    <w:p w:rsidR="00360F91" w:rsidRDefault="00C873B9">
      <w:r>
        <w:t>In the context of the first generation versus second-generation medica</w:t>
      </w:r>
      <w:r>
        <w:t>tions</w:t>
      </w:r>
      <w:r>
        <w:rPr>
          <w:u w:val="single"/>
        </w:rPr>
        <w:t>,</w:t>
      </w:r>
      <w:r>
        <w:t xml:space="preserve"> the past decade has been witnessing a lot of research to understand what the advantages of both first and second-generation medications are in the treatment of schizophrenia (Corbo et al, 2016). Psychiatrists have therefore carried out extensive tri</w:t>
      </w:r>
      <w:r>
        <w:t xml:space="preserve">als on the same most of which have been being funded by governments of countries. The trials conducted have been applying the principles of past effectiveness studies together with data obtained from diverse traditional efficacy studies. There has however </w:t>
      </w:r>
      <w:r>
        <w:t>been a shift in the prescription practices from the 1990s as questions of the cost-effectiveness of different prescriptions are considered.</w:t>
      </w:r>
    </w:p>
    <w:p w:rsidR="00360F91" w:rsidRDefault="00C873B9">
      <w:r>
        <w:t>Initially, in the 1970s and in the 1980s, major efforts were geared towards building much knowledge on the understan</w:t>
      </w:r>
      <w:r>
        <w:t xml:space="preserve">ding of the indications for as well as the benefits for using long-term pharmacotherapies in the management of schizophrenia.  Most studies involved understanding </w:t>
      </w:r>
      <w:r>
        <w:lastRenderedPageBreak/>
        <w:t>relapse and prevention as well as understanding whether continuous administration of antipsyc</w:t>
      </w:r>
      <w:r>
        <w:t>hotic drugs significantly reduces the risks of psychotic relapse as well as re-hospitalization of patients.</w:t>
      </w:r>
    </w:p>
    <w:p w:rsidR="00360F91" w:rsidRDefault="00C873B9">
      <w:r>
        <w:t>According to Tripathi et al. (2018) the conventional antipsychotics otherwise the first-generation medications including the haloperidol and chlorpr</w:t>
      </w:r>
      <w:r>
        <w:t xml:space="preserve">omazine act the dopaminergic systems and consequently block the dopamine type 2 receptors. Unfortunately, this working mechanism has several side effects. It leads to extrapyramidal effects like slurred speech, tremor, dystonia, and akathisia. The tardive </w:t>
      </w:r>
      <w:r>
        <w:t xml:space="preserve">dyskinesia appears after long term exposure of patients to conventional medications. First-generation medications are also effective against the positive consequences of schizophrenia but are quite ineffective in treating negative symptoms associated with </w:t>
      </w:r>
      <w:r>
        <w:t>schizophrenia. These negative effects are responsible for the production of both social and vocational disabilities in many schizophrenic patients.</w:t>
      </w:r>
      <w:r>
        <w:t xml:space="preserve"> This ineffectiveness thus fuelled the emergence of second-generation antipsychotics.</w:t>
      </w:r>
    </w:p>
    <w:p w:rsidR="00360F91" w:rsidRDefault="00C873B9">
      <w:r>
        <w:t xml:space="preserve">Olanzapine has </w:t>
      </w:r>
      <w:r>
        <w:t xml:space="preserve">been </w:t>
      </w:r>
      <w:r>
        <w:t>the</w:t>
      </w:r>
      <w:r>
        <w:t xml:space="preserve"> initial second-generation antipsychotic. Unlike first-generation medications, second-generation medications like the quetiapine and the risperidone as well as olanzapine, have been found to have more benefits according to Fatani et al. (2017). As a result</w:t>
      </w:r>
      <w:r>
        <w:t>, second-generation drugs are replacing the first-generation drugs and are becoming drugs of choice for many psychiatrists and schizophrenic patients. The second-generation medications are also not void of shortcomings. They are more effective in preventin</w:t>
      </w:r>
      <w:r>
        <w:t>g extrapyramidal effects and tardive dyskinesia. However, they have side effects like sexual dysfunctions, weight gain, sedation, and hypotension. They are also associated with metabolic side effects as much as their long term effects have not been documen</w:t>
      </w:r>
      <w:r>
        <w:t>ted.</w:t>
      </w:r>
    </w:p>
    <w:p w:rsidR="00360F91" w:rsidRDefault="00C873B9">
      <w:r>
        <w:lastRenderedPageBreak/>
        <w:t>The second-generation medications have therefore been criticized for their inclusion of patients with both negative and positive effects making it difficult to understand whether the drugs have indirect effects, direct effects, or both direct and indi</w:t>
      </w:r>
      <w:r>
        <w:t>rect effects on their main negative symptoms. The drugs have also been criticized for their derivation of data on the negative signs observed in short term trials which involved patients selected based on either their positive symptoms or their long term t</w:t>
      </w:r>
      <w:r>
        <w:t xml:space="preserve">rials based on their clinical stability. Recent studies from the Cost Utility of the Latest Antipsychotic Drugs in Schizophrenia Study as well as those from the Clinical Antipsychotic Trials of Intervention Effectiveness Study have revealed that there are </w:t>
      </w:r>
      <w:r>
        <w:t>very few differences between the first generation and the second-generation antipsychotics in the management of schizophrenic patients that are non-refractory.</w:t>
      </w:r>
    </w:p>
    <w:p w:rsidR="00360F91" w:rsidRDefault="00360F91"/>
    <w:p w:rsidR="00360F91" w:rsidRDefault="00360F91"/>
    <w:p w:rsidR="00360F91" w:rsidRDefault="00360F91"/>
    <w:p w:rsidR="00360F91" w:rsidRDefault="00360F91"/>
    <w:p w:rsidR="00360F91" w:rsidRDefault="00360F91"/>
    <w:p w:rsidR="00360F91" w:rsidRDefault="00C873B9">
      <w:pPr>
        <w:ind w:firstLine="0"/>
        <w:rPr>
          <w:b/>
          <w:bCs/>
        </w:rPr>
      </w:pPr>
      <w:r>
        <w:rPr>
          <w:b/>
          <w:bCs/>
        </w:rPr>
        <w:t xml:space="preserve">The </w:t>
      </w:r>
      <w:r>
        <w:rPr>
          <w:b/>
          <w:bCs/>
        </w:rPr>
        <w:t xml:space="preserve">table 1 below has a </w:t>
      </w:r>
      <w:r>
        <w:rPr>
          <w:b/>
          <w:bCs/>
        </w:rPr>
        <w:t>list of antipsychotics used in the comparative effectiveness review</w:t>
      </w:r>
    </w:p>
    <w:tbl>
      <w:tblPr>
        <w:tblStyle w:val="TableGrid"/>
        <w:tblW w:w="0" w:type="auto"/>
        <w:tblLook w:val="04A0" w:firstRow="1" w:lastRow="0" w:firstColumn="1" w:lastColumn="0" w:noHBand="0" w:noVBand="1"/>
      </w:tblPr>
      <w:tblGrid>
        <w:gridCol w:w="2506"/>
        <w:gridCol w:w="3360"/>
        <w:gridCol w:w="3710"/>
      </w:tblGrid>
      <w:tr w:rsidR="00360F91">
        <w:tc>
          <w:tcPr>
            <w:tcW w:w="0" w:type="auto"/>
          </w:tcPr>
          <w:p w:rsidR="00360F91" w:rsidRDefault="00C873B9">
            <w:r>
              <w:t>First-generation antipsychotics</w:t>
            </w:r>
          </w:p>
        </w:tc>
        <w:tc>
          <w:tcPr>
            <w:tcW w:w="0" w:type="auto"/>
          </w:tcPr>
          <w:p w:rsidR="00360F91" w:rsidRDefault="00C873B9">
            <w:r>
              <w:t>Second-generation antipsychotics as a monotherapy</w:t>
            </w:r>
          </w:p>
        </w:tc>
        <w:tc>
          <w:tcPr>
            <w:tcW w:w="0" w:type="auto"/>
          </w:tcPr>
          <w:p w:rsidR="00360F91" w:rsidRDefault="00C873B9">
            <w:r>
              <w:t>Second-generation antipsychotics as a combination therapy</w:t>
            </w:r>
          </w:p>
        </w:tc>
      </w:tr>
      <w:tr w:rsidR="00360F91">
        <w:tc>
          <w:tcPr>
            <w:tcW w:w="0" w:type="auto"/>
          </w:tcPr>
          <w:p w:rsidR="00360F91" w:rsidRDefault="00C873B9">
            <w:r>
              <w:t>Perphenazine</w:t>
            </w:r>
          </w:p>
        </w:tc>
        <w:tc>
          <w:tcPr>
            <w:tcW w:w="0" w:type="auto"/>
          </w:tcPr>
          <w:p w:rsidR="00360F91" w:rsidRDefault="00C873B9">
            <w:r>
              <w:t>Ziprasidone</w:t>
            </w:r>
          </w:p>
        </w:tc>
        <w:tc>
          <w:tcPr>
            <w:tcW w:w="0" w:type="auto"/>
          </w:tcPr>
          <w:p w:rsidR="00360F91" w:rsidRDefault="00C873B9">
            <w:r>
              <w:t>Olanzapine plus fluoxetine</w:t>
            </w:r>
          </w:p>
        </w:tc>
      </w:tr>
      <w:tr w:rsidR="00360F91">
        <w:tc>
          <w:tcPr>
            <w:tcW w:w="0" w:type="auto"/>
          </w:tcPr>
          <w:p w:rsidR="00360F91" w:rsidRDefault="00C873B9">
            <w:r>
              <w:t>Pimozide</w:t>
            </w:r>
          </w:p>
        </w:tc>
        <w:tc>
          <w:tcPr>
            <w:tcW w:w="0" w:type="auto"/>
          </w:tcPr>
          <w:p w:rsidR="00360F91" w:rsidRDefault="00C873B9">
            <w:r>
              <w:t>Risperidone</w:t>
            </w:r>
          </w:p>
        </w:tc>
        <w:tc>
          <w:tcPr>
            <w:tcW w:w="0" w:type="auto"/>
          </w:tcPr>
          <w:p w:rsidR="00360F91" w:rsidRDefault="00360F91"/>
        </w:tc>
      </w:tr>
      <w:tr w:rsidR="00360F91">
        <w:tc>
          <w:tcPr>
            <w:tcW w:w="0" w:type="auto"/>
          </w:tcPr>
          <w:p w:rsidR="00360F91" w:rsidRDefault="00C873B9">
            <w:r>
              <w:t>Prochlorperazine</w:t>
            </w:r>
          </w:p>
        </w:tc>
        <w:tc>
          <w:tcPr>
            <w:tcW w:w="0" w:type="auto"/>
          </w:tcPr>
          <w:p w:rsidR="00360F91" w:rsidRDefault="00C873B9">
            <w:r>
              <w:t>Quetiapine</w:t>
            </w:r>
          </w:p>
        </w:tc>
        <w:tc>
          <w:tcPr>
            <w:tcW w:w="0" w:type="auto"/>
          </w:tcPr>
          <w:p w:rsidR="00360F91" w:rsidRDefault="00360F91"/>
        </w:tc>
      </w:tr>
      <w:tr w:rsidR="00360F91">
        <w:tc>
          <w:tcPr>
            <w:tcW w:w="0" w:type="auto"/>
          </w:tcPr>
          <w:p w:rsidR="00360F91" w:rsidRDefault="00C873B9">
            <w:r>
              <w:lastRenderedPageBreak/>
              <w:t>Haloperidol</w:t>
            </w:r>
          </w:p>
        </w:tc>
        <w:tc>
          <w:tcPr>
            <w:tcW w:w="0" w:type="auto"/>
          </w:tcPr>
          <w:p w:rsidR="00360F91" w:rsidRDefault="00C873B9">
            <w:r>
              <w:t>Olanzapine</w:t>
            </w:r>
          </w:p>
        </w:tc>
        <w:tc>
          <w:tcPr>
            <w:tcW w:w="0" w:type="auto"/>
          </w:tcPr>
          <w:p w:rsidR="00360F91" w:rsidRDefault="00360F91"/>
        </w:tc>
      </w:tr>
      <w:tr w:rsidR="00360F91">
        <w:tc>
          <w:tcPr>
            <w:tcW w:w="0" w:type="auto"/>
          </w:tcPr>
          <w:p w:rsidR="00360F91" w:rsidRDefault="00C873B9">
            <w:r>
              <w:t>Loxapine</w:t>
            </w:r>
          </w:p>
        </w:tc>
        <w:tc>
          <w:tcPr>
            <w:tcW w:w="0" w:type="auto"/>
          </w:tcPr>
          <w:p w:rsidR="00360F91" w:rsidRDefault="00C873B9">
            <w:r>
              <w:t>Paliperidone</w:t>
            </w:r>
          </w:p>
        </w:tc>
        <w:tc>
          <w:tcPr>
            <w:tcW w:w="0" w:type="auto"/>
          </w:tcPr>
          <w:p w:rsidR="00360F91" w:rsidRDefault="00360F91"/>
        </w:tc>
      </w:tr>
      <w:tr w:rsidR="00360F91">
        <w:tc>
          <w:tcPr>
            <w:tcW w:w="0" w:type="auto"/>
          </w:tcPr>
          <w:p w:rsidR="00360F91" w:rsidRDefault="00C873B9">
            <w:r>
              <w:t>Fluphenazine</w:t>
            </w:r>
          </w:p>
        </w:tc>
        <w:tc>
          <w:tcPr>
            <w:tcW w:w="0" w:type="auto"/>
          </w:tcPr>
          <w:p w:rsidR="00360F91" w:rsidRDefault="00C873B9">
            <w:r>
              <w:t>Aripiprazole</w:t>
            </w:r>
          </w:p>
        </w:tc>
        <w:tc>
          <w:tcPr>
            <w:tcW w:w="0" w:type="auto"/>
          </w:tcPr>
          <w:p w:rsidR="00360F91" w:rsidRDefault="00360F91"/>
        </w:tc>
      </w:tr>
      <w:tr w:rsidR="00360F91">
        <w:tc>
          <w:tcPr>
            <w:tcW w:w="0" w:type="auto"/>
          </w:tcPr>
          <w:p w:rsidR="00360F91" w:rsidRDefault="00C873B9">
            <w:r>
              <w:t>Droperidol</w:t>
            </w:r>
          </w:p>
        </w:tc>
        <w:tc>
          <w:tcPr>
            <w:tcW w:w="0" w:type="auto"/>
          </w:tcPr>
          <w:p w:rsidR="00360F91" w:rsidRDefault="00C873B9">
            <w:r>
              <w:t>Asenapine</w:t>
            </w:r>
          </w:p>
        </w:tc>
        <w:tc>
          <w:tcPr>
            <w:tcW w:w="0" w:type="auto"/>
          </w:tcPr>
          <w:p w:rsidR="00360F91" w:rsidRDefault="00360F91"/>
        </w:tc>
      </w:tr>
      <w:tr w:rsidR="00360F91">
        <w:tc>
          <w:tcPr>
            <w:tcW w:w="0" w:type="auto"/>
          </w:tcPr>
          <w:p w:rsidR="00360F91" w:rsidRDefault="00C873B9">
            <w:r>
              <w:t>Chlorpromazine</w:t>
            </w:r>
          </w:p>
        </w:tc>
        <w:tc>
          <w:tcPr>
            <w:tcW w:w="0" w:type="auto"/>
          </w:tcPr>
          <w:p w:rsidR="00360F91" w:rsidRDefault="00C873B9">
            <w:r>
              <w:t>Lurasidone</w:t>
            </w:r>
          </w:p>
        </w:tc>
        <w:tc>
          <w:tcPr>
            <w:tcW w:w="0" w:type="auto"/>
          </w:tcPr>
          <w:p w:rsidR="00360F91" w:rsidRDefault="00360F91"/>
        </w:tc>
      </w:tr>
      <w:tr w:rsidR="00360F91">
        <w:tc>
          <w:tcPr>
            <w:tcW w:w="0" w:type="auto"/>
          </w:tcPr>
          <w:p w:rsidR="00360F91" w:rsidRDefault="00C873B9">
            <w:r>
              <w:t>Thioridazine</w:t>
            </w:r>
          </w:p>
        </w:tc>
        <w:tc>
          <w:tcPr>
            <w:tcW w:w="0" w:type="auto"/>
          </w:tcPr>
          <w:p w:rsidR="00360F91" w:rsidRDefault="00C873B9">
            <w:r>
              <w:t>Clozapine</w:t>
            </w:r>
          </w:p>
        </w:tc>
        <w:tc>
          <w:tcPr>
            <w:tcW w:w="0" w:type="auto"/>
          </w:tcPr>
          <w:p w:rsidR="00360F91" w:rsidRDefault="00360F91"/>
        </w:tc>
      </w:tr>
      <w:tr w:rsidR="00360F91">
        <w:tc>
          <w:tcPr>
            <w:tcW w:w="0" w:type="auto"/>
          </w:tcPr>
          <w:p w:rsidR="00360F91" w:rsidRDefault="00C873B9">
            <w:r>
              <w:t>Trifluoperazine</w:t>
            </w:r>
          </w:p>
        </w:tc>
        <w:tc>
          <w:tcPr>
            <w:tcW w:w="0" w:type="auto"/>
          </w:tcPr>
          <w:p w:rsidR="00360F91" w:rsidRDefault="00C873B9">
            <w:r>
              <w:t>Iloperidone</w:t>
            </w:r>
          </w:p>
        </w:tc>
        <w:tc>
          <w:tcPr>
            <w:tcW w:w="0" w:type="auto"/>
          </w:tcPr>
          <w:p w:rsidR="00360F91" w:rsidRDefault="00360F91"/>
        </w:tc>
      </w:tr>
      <w:tr w:rsidR="00360F91">
        <w:tc>
          <w:tcPr>
            <w:tcW w:w="0" w:type="auto"/>
          </w:tcPr>
          <w:p w:rsidR="00360F91" w:rsidRDefault="00C873B9">
            <w:r>
              <w:t>Thiothixene</w:t>
            </w:r>
          </w:p>
        </w:tc>
        <w:tc>
          <w:tcPr>
            <w:tcW w:w="0" w:type="auto"/>
          </w:tcPr>
          <w:p w:rsidR="00360F91" w:rsidRDefault="00360F91"/>
        </w:tc>
        <w:tc>
          <w:tcPr>
            <w:tcW w:w="0" w:type="auto"/>
          </w:tcPr>
          <w:p w:rsidR="00360F91" w:rsidRDefault="00360F91"/>
        </w:tc>
      </w:tr>
    </w:tbl>
    <w:p w:rsidR="00360F91" w:rsidRDefault="00360F91"/>
    <w:p w:rsidR="00360F91" w:rsidRDefault="00360F91"/>
    <w:p w:rsidR="00360F91" w:rsidRDefault="00360F91"/>
    <w:p w:rsidR="00360F91" w:rsidRDefault="00360F91"/>
    <w:p w:rsidR="00360F91" w:rsidRDefault="00C873B9">
      <w:r>
        <w:t>Several researchers u</w:t>
      </w:r>
      <w:r>
        <w:t xml:space="preserve">pon the testing for </w:t>
      </w:r>
      <w:r>
        <w:t xml:space="preserve">effectiveness, </w:t>
      </w:r>
      <w:r>
        <w:t xml:space="preserve"> concluded </w:t>
      </w:r>
      <w:r>
        <w:t>that to manage bipolar disorders in schizophrenic patients, polytherapy should be used in the case of severe manic and mixed episodes (Fatani et al., 2017). Lithium or valproate should thus be combined with an antipsychotic. At th</w:t>
      </w:r>
      <w:r>
        <w:t>e same time, monotherapy should be used for less ill patients. Lithium or valproate or an antipsychotic should thus be used. All these should be chosen with the conviction that the choice drug has the least side effects.</w:t>
      </w:r>
      <w:r>
        <w:t xml:space="preserve"> The management of schizophrenia var</w:t>
      </w:r>
      <w:r>
        <w:t>ies with patients.</w:t>
      </w:r>
    </w:p>
    <w:p w:rsidR="00360F91" w:rsidRDefault="00C873B9">
      <w:r>
        <w:t xml:space="preserve">Schizophrenic patients often experience auditory verbal hallucinations because of the morbid objectification of their inner dialogues.  The auditory verbal hallucinations are however subjective and involve a dynamic, non-consensual, and </w:t>
      </w:r>
      <w:r>
        <w:t xml:space="preserve">psychologically charged experiences and voices echoed from different emotions. These auditory hallucinations often arise because of the </w:t>
      </w:r>
      <w:r>
        <w:lastRenderedPageBreak/>
        <w:t>interactions between the perceptual and cognitive factors and the biological predispositions (Tripathi et al., 2018). Th</w:t>
      </w:r>
      <w:r>
        <w:t>e derogatory voices are usually a result of an un-conscious self-hatred. Auditory verbal hallucinations are dangerous to the quality of life of schizophrenic patients as it is a common cause of suicide. Sadly, one in every four schizophrenic patients exper</w:t>
      </w:r>
      <w:r>
        <w:t>iences auditory verbal hallucination accounting to fifty-three percent of all schizophrenic patients.</w:t>
      </w:r>
    </w:p>
    <w:p w:rsidR="00360F91" w:rsidRDefault="00C873B9">
      <w:r>
        <w:t>Different patients, therefore, respond differently to auditory verbal hallucinations as each patient’s evaluation of the same. Most responses include anxi</w:t>
      </w:r>
      <w:r>
        <w:t>ety and panic, feelings of humiliation, fear, self-harm thoughts, resistance, amusements, appeasements, substance and alcohol abuse, avoidance and withdrawal, and thoughts of harming others. Since auditory verbal hallucination is a subjective experience, i</w:t>
      </w:r>
      <w:r>
        <w:t>t is difficult to objectively measure it. However several rating scales have been developed. These scales are designed to facilitate better engagements with schizophrenic patients by reinforcing the patients’ messages and considering their experiences care</w:t>
      </w:r>
      <w:r>
        <w:t>fully.  The various measurement scales for auditory verbal hallucinations include; the positive and negative syndrome scale, the examination of anomalous self-experience, the voice power differential scale, the Bonn scale, the risk of action on commands sc</w:t>
      </w:r>
      <w:r>
        <w:t>ale, the schizophrenia proneness instrument and the beliefs about voice questions scale.</w:t>
      </w:r>
    </w:p>
    <w:p w:rsidR="00360F91" w:rsidRDefault="00C873B9">
      <w:r>
        <w:t xml:space="preserve"> Corbo et al. (2016) reveal that both drug treatments and non-invasive physical treatments are used to treat auditory verbal hallucinations. Drug treatments are used t</w:t>
      </w:r>
      <w:r>
        <w:t>o manage and eradicate symptoms while psychological therapies like the TMS are used to foster healing, personal growth, and recovery. Self-help approaches, mindfulness-based therapies, normalizing techniques, attention training techniques, distraction tech</w:t>
      </w:r>
      <w:r>
        <w:t>niques, and cognitive-behavioral therapies are some of the commonly used non-pharmacological therapies used in combination with drugs like olanzapine to manage schizophrenia.</w:t>
      </w:r>
    </w:p>
    <w:p w:rsidR="00360F91" w:rsidRDefault="00C873B9">
      <w:r>
        <w:lastRenderedPageBreak/>
        <w:t>According to Ganguly et al. (2018) the holistic treatment of schizophrenia can on</w:t>
      </w:r>
      <w:r>
        <w:t xml:space="preserve">ly be achieved through combining both pharmacological and non-pharmacological treatments.  Different symptoms of schizophrenia like psychiatric symptoms, unemployment, homelessness, poor relationships, lack of education, and financial constraints are best </w:t>
      </w:r>
      <w:r>
        <w:t>addressed through approaches like cognitive-behavioral therapies, yoga, and the use of antipsychotics. For example, pharmacological interventions have been proven to cause a full recovery of schizophrenic symptoms in six percent of schizophrenic patients u</w:t>
      </w:r>
      <w:r>
        <w:t>pon a single episode of psychosis. Complementary interventions and diet have also been found to be efficient in managing schizophrenia.</w:t>
      </w:r>
    </w:p>
    <w:p w:rsidR="00360F91" w:rsidRDefault="00C873B9">
      <w:r>
        <w:t>Prior studies have revealed that schizophrenic patients have poor dietary habits. Schizophrenic patients have been found</w:t>
      </w:r>
      <w:r>
        <w:t xml:space="preserve"> to consume less retinol, less total fiber, less carotene, less vitamin c, less vitamin E, less fruits, and less vegetables. Administering vitamin D to schizophrenic individuals thus helps a great deal in alleviating their negative symptoms. Since other st</w:t>
      </w:r>
      <w:r>
        <w:t>udies have revealed that schizophrenic patients consume higher quantities of food with proteins, carbohydrates, and fats, these foods predispose schizophrenic patients to cardiovascular diseases like type II diabetes and systemic inflammation. These diseas</w:t>
      </w:r>
      <w:r>
        <w:t>es are associated with shorter life spans among schizophrenic patients.  To assist these patients, they are fed with high-fiber diets that improve their immune systems and boost their cardiovascular systems preventing premature mortalities among schizophre</w:t>
      </w:r>
      <w:r>
        <w:t>nic patients. These patients are also given folic supplements which help with reducing both negative and positive symptoms. Vitamin E, C, and B are also efficient in managing schizophrenic symptoms among patients (Galaszkiewicz et al., 2017).</w:t>
      </w:r>
    </w:p>
    <w:p w:rsidR="00360F91" w:rsidRDefault="00C873B9">
      <w:r>
        <w:lastRenderedPageBreak/>
        <w:t>The cognitive</w:t>
      </w:r>
      <w:r>
        <w:t>-behavioral therapy helps in modifying the undesirable modes of thinking, feelings, and behaviors among schizophrenic patients. The self-help therapies involved in cognitive-behavioral therapies have therefore been found to be effective in reducing the pos</w:t>
      </w:r>
      <w:r>
        <w:t>itive symptoms in schizophrenic patients. The therapy aids schizophrenic patients to develop healthy thoughts and behaviors (Kim et al., 2017). Cognitive-behavioral therapies are useful in reducing disorganized behaviors in schizophrenic patients. It helps</w:t>
      </w:r>
      <w:r>
        <w:t xml:space="preserve"> improve positive symptoms, negative symptoms, social anxiety, and the general mood of the schizophrenic patients. Common schizophrenic symptoms like hallucinations, delusions, depression, and negative symptoms in schizophrenic patients are effectively man</w:t>
      </w:r>
      <w:r>
        <w:t>aged using cognitive-behavioral therapies.</w:t>
      </w:r>
    </w:p>
    <w:p w:rsidR="00360F91" w:rsidRDefault="00C873B9">
      <w:r>
        <w:t>The yoga therapy is another effective non-pharmacological therapy for managing schizophrenia. It becomes more effective when used in combination with pharmacological interventions. Yoga is effective in treating bo</w:t>
      </w:r>
      <w:r>
        <w:t>th positive and negative symptoms of schizophrenia (Chawla, 2018).  Unlike the pharmacological treatments that are often associated with weight gain, Yoga therapy helps in weight management among schizophrenic patients. The yoga therapy also treats the sid</w:t>
      </w:r>
      <w:r>
        <w:t>e effects of endocrinological and menstrual dysfunctions caused by the use of pharmacological therapies. The yoga therapy also helps with improving social dysfunctions in schizophrenic patients. The yoga therapy reduces both psychiatric symptoms and allevi</w:t>
      </w:r>
      <w:r>
        <w:t>ates mental challenges. It generally improves the quality of life and reduces metabolic risks. Engaging in yoga stimulates the production of oxytocin in the body. This hormone is responsible for the general wellbeing of the human body. Yoga also improves c</w:t>
      </w:r>
      <w:r>
        <w:t>ognitive awareness in schizophrenic patients and reduces psychotic symptoms.</w:t>
      </w:r>
    </w:p>
    <w:p w:rsidR="00360F91" w:rsidRDefault="00C873B9">
      <w:r>
        <w:t>According to Vancampfort et al. (2019) non-pharmacological strategies have also been found to be effective in fostering adherence and continuity of care among schizophrenic patien</w:t>
      </w:r>
      <w:r>
        <w:t xml:space="preserve">ts.  </w:t>
      </w:r>
      <w:r>
        <w:lastRenderedPageBreak/>
        <w:t>Non-adherence can be both intentional and unintentional. Involuntary non-adherence happens when signs and symptoms like cognitive deficits bar the patients from taking their medication. Intentional non-adherence on the other hand occurs when the patie</w:t>
      </w:r>
      <w:r>
        <w:t>nts consciously decide to stop taking medication. However, the most common reason for non-adherence is that schizophrenic patients forget to take their medication due to the various memory difficulties these patients battle with. Other factors that make sc</w:t>
      </w:r>
      <w:r>
        <w:t>hizophrenic patients not to adhere to treatments include; illness awareness, distorted and ambiguous beliefs about the treatment, lack of understanding of the illness, cognitive impairment, psychopathology, lack of prior therapeutic responses, and medicati</w:t>
      </w:r>
      <w:r>
        <w:t>on side effects.</w:t>
      </w:r>
    </w:p>
    <w:p w:rsidR="00360F91" w:rsidRDefault="00C873B9">
      <w:r>
        <w:t>Non-pharmacological strategies like memory aids, education sessions, motivational interviewing, adherence, and compliance therapies have however been found to be effective in encouraging adherence to treatment by schizophrenic patients. Th</w:t>
      </w:r>
      <w:r>
        <w:t>e psychoeducation strategies help provide information to schizophrenic patients and their family members on the disorder, the treatments available, and the strategies to manage schizophrenia. For example, the patient psychoeducation strategy involves indiv</w:t>
      </w:r>
      <w:r>
        <w:t>idual and group counseling sessions and the use of written and audiovisual materials to inform schizophrenic patients about the illness, the available medications, and their side effects as well as strategies to prevent relapse.</w:t>
      </w:r>
    </w:p>
    <w:p w:rsidR="00360F91" w:rsidRDefault="00C873B9">
      <w:r>
        <w:t>Family psychoeducation also</w:t>
      </w:r>
      <w:r>
        <w:t xml:space="preserve"> reduces the relapse rates and facilitates recovery among schizophrenic patients especially those with mental illnesses. The strategy involves educating the family members about the condition their family members are suffering from, the available treatment</w:t>
      </w:r>
      <w:r>
        <w:t>s for the same and their side effects, and ways to prevent relapse. The behavioral interventions are also relevant as they use the assumption that behavior is learned and conditioned and can thus be modified through targeting, rewarding, and reinforcing de</w:t>
      </w:r>
      <w:r>
        <w:t xml:space="preserve">sired </w:t>
      </w:r>
      <w:r>
        <w:lastRenderedPageBreak/>
        <w:t>patterns of behavior. The interventions thus include; skill-building, practical activities, reinforcement strategies, and behavioral modeling. The behavioral tailoring activities encourage the development of neural prompts by integrating the taking o</w:t>
      </w:r>
      <w:r>
        <w:t>f medication into each schizophrenic patient’s usual routine (Laws et al., 2018).</w:t>
      </w:r>
    </w:p>
    <w:p w:rsidR="00360F91" w:rsidRDefault="00C873B9">
      <w:r>
        <w:t>The healthy behavior management strategy is also relevant in fostering adherence.  This strategy helps improve beliefs that contribute to adherence. It improves the perceived</w:t>
      </w:r>
      <w:r>
        <w:t xml:space="preserve"> adherence benefits and the possibility of a schizophrenic patient being free of the illness. It also improves the perceived barriers to adherence including addressing challenges like side effects and stigma. The strategy also addresses the perceived susce</w:t>
      </w:r>
      <w:r>
        <w:t>ptibility to the illness like addressing the beliefs of patients feeling they have high of relapsing. The strategy further improves the perceived severity of the outcomes for example by addressing the belief that in case a relapse occurs, it shall have mor</w:t>
      </w:r>
      <w:r>
        <w:t>e negative consequences.</w:t>
      </w:r>
    </w:p>
    <w:p w:rsidR="00360F91" w:rsidRDefault="00C873B9">
      <w:r>
        <w:t>The healthy behavior management strategy addresses factors like personality attributes such as the health locus of control and dysfunctional attitudes. The strategy also tackles influences of the significant other like family membe</w:t>
      </w:r>
      <w:r>
        <w:t>rs, friends, and mental health experts. The strategy addresses cultural contexts and beliefs and fosters general health motivations. It improves the general orientation of schizophrenic patients towards medications and consequently fosters adherence to med</w:t>
      </w:r>
      <w:r>
        <w:t>ication. Community interventions are also non-pharmacological interventions used alongside pharmacological interventions to improve outcomes in schizophrenic patients (Galaszkiewicz et al., 2017). These interventions include encouraging community members t</w:t>
      </w:r>
      <w:r>
        <w:t>o provide a strong and supportive social network to schizophrenic patients. The created social network also helps with the close monitoring of the clinical status of the patients. Such may include analyzing and following up with medication regimen and prov</w:t>
      </w:r>
      <w:r>
        <w:t xml:space="preserve">ision </w:t>
      </w:r>
      <w:r>
        <w:lastRenderedPageBreak/>
        <w:t>of supportive services like good housing and well-balanced diets. Community interventions also improve adherence to medication besides increasing the recovery rates of schizophrenic patients.</w:t>
      </w:r>
    </w:p>
    <w:p w:rsidR="00360F91" w:rsidRDefault="00C873B9">
      <w:r>
        <w:t>Psychosocial interventions are also very effective when us</w:t>
      </w:r>
      <w:r>
        <w:t>ed in combination with pharmacological treatments. These interventions help create more frequent and longer visits of schizophrenic patients to health facilities and thus foster adherence to therapy. When schizophrenic patients and psychiatrists have frequ</w:t>
      </w:r>
      <w:r>
        <w:t>ent and personal meetings with detailed explanations of different diagnoses, as well as explanations and possibilities of positive outcomes, then their relationship becomes strong and productive. This in turn improves adherence to medication as studies hav</w:t>
      </w:r>
      <w:r>
        <w:t>e shown that a weak therapeutic relationship between schizophrenic patients and their psychiatrists, is associated with poor adherence to medication and other therapies. This healthy relationship is also important in monitoring the progress of the patients</w:t>
      </w:r>
      <w:r>
        <w:t xml:space="preserve"> and the side effects of different medications. </w:t>
      </w:r>
    </w:p>
    <w:p w:rsidR="00360F91" w:rsidRDefault="00C873B9">
      <w:r>
        <w:t>It has been found out that lack of responsive communication between family members of schizophrenic patients, the schizophrenic patients under the medication, and the psychiatrists in charge of these patient</w:t>
      </w:r>
      <w:r>
        <w:t>s, often leads to non-adherence to medication and discontinuation of medication against medical guidelines. Further, the provision of detailed information on how to manage particular side effects by schizophrenic patients is associated with sustained adher</w:t>
      </w:r>
      <w:r>
        <w:t>ence to medication. Mixed modality interventions are other important and effective intervention non-pharmacological strategies for the management of schizophrenia. These strategies involve combining both educational and behavioral interventions. These stra</w:t>
      </w:r>
      <w:r>
        <w:t>tegies can be used to support the use of pharmacological interventions. These strategies also target the entire society as they often involve concerted efforts among community members, social groups, healthcare professionals, family members of schizophreni</w:t>
      </w:r>
      <w:r>
        <w:t xml:space="preserve">c patients, and schizophrenic patients themselves. </w:t>
      </w:r>
      <w:r>
        <w:lastRenderedPageBreak/>
        <w:t>The strategies have been proven to be very effective in fostering adherence of schizophrenic patients to medication and other relevant therapies (Laws et al., 2019).</w:t>
      </w:r>
    </w:p>
    <w:p w:rsidR="00360F91" w:rsidRDefault="00C873B9">
      <w:r>
        <w:t xml:space="preserve"> Studies on the Pharmacologic Treatment</w:t>
      </w:r>
      <w:r>
        <w:t xml:space="preserve"> of Schizophrenia have also been carried out. Different treatment outcomes revealed that response is used by clinicians to determine whether a certain treatment is effective or not. Laboratory tests, physical signs, and imaging are used to measure the resp</w:t>
      </w:r>
      <w:r>
        <w:t>onse of patients to certain treatments. Response to treatment is also used to insinuate any significant improvement by the target patient. It could also mean an improvement in the psychopathology of the condition being treated. Dosage and the treatment dur</w:t>
      </w:r>
      <w:r>
        <w:t xml:space="preserve">ation and the adherence to medication taking, metabolism, and bioavailability are key considerations in measuring the response. The degree of residual psychopathology is also relevant in determining what subsequent treatments a patient may require (Kane &amp; </w:t>
      </w:r>
      <w:r>
        <w:t>Correll, 2010).</w:t>
      </w:r>
    </w:p>
    <w:p w:rsidR="00360F91" w:rsidRDefault="00C873B9">
      <w:r>
        <w:t xml:space="preserve">Remission happens within four to six weeks of treatment. In the diagnosis of schizophrenia, remission is best measured using the positive and negative syndrome scale (PANSS), the scale for the assessment of positive symptoms, and the scale </w:t>
      </w:r>
      <w:r>
        <w:t xml:space="preserve">for the assessment of negative symptoms. According to the PANSS scale, when the eight corresponding items rated to be less than mild for six concurrent months, then the response is desirable (Kane &amp; Correll, 2010).  In the event a patient does not undergo </w:t>
      </w:r>
      <w:r>
        <w:t>remission within these six months, the clinician is required to carry out evaluation tests like a diagnostic error, inadequate dosage, non-adherence, comorbid conditions, inadequate blood levels, drug-drug interaction, substance abuse, ineffective drugs an</w:t>
      </w:r>
      <w:r>
        <w:t>d test for any other adverse effects that could interfere with clinical processes. Clinicians then respond to the evaluation appropriately like adding a second drug.</w:t>
      </w:r>
    </w:p>
    <w:p w:rsidR="00360F91" w:rsidRDefault="00C873B9">
      <w:r>
        <w:t>Recovery is essential because functional outcomes are the apparent goals for schizophrenic</w:t>
      </w:r>
      <w:r>
        <w:t xml:space="preserve"> interventions. Recovery is measured using symptomatic remission, the minimum </w:t>
      </w:r>
      <w:r>
        <w:lastRenderedPageBreak/>
        <w:t>level of educational functioning, the patient’s ability to carry out their daily duties undergo supervision, and the patient having at least one social contact outside the family</w:t>
      </w:r>
      <w:r>
        <w:t xml:space="preserve"> line for an in a week. If this happens for two concurrent years, then the patient can be said to have recovered. It is also essential to combine pharmacological treatments, targeted psychosocial treatments, and broad psychosocial treatments so as to enhan</w:t>
      </w:r>
      <w:r>
        <w:t>ce vocational and psychosocial functioning. Strategies aimed at enhancing medication adherence levels are also critical as they facilitate recovery.</w:t>
      </w:r>
    </w:p>
    <w:p w:rsidR="00360F91" w:rsidRDefault="00C873B9">
      <w:r>
        <w:t>It is still challenging to determine whether a patient has had enough trial upon response, recovery, and re</w:t>
      </w:r>
      <w:r>
        <w:t>mission being achieved. Current studies have revealed that while controlling the placebo responses, the greatest improvement related to psychotic symptoms and signs occurs in the first week of trial. At the same time, the separation between the drug and pl</w:t>
      </w:r>
      <w:r>
        <w:t>acebo effects regarding positive psychotic symptoms occurs in twenty-four hours. Patients who have a poor early response are more likely to discontinue trials (Kane &amp; Correll, 2010). Consequently; the cost of caring for these patients is higher than the co</w:t>
      </w:r>
      <w:r>
        <w:t xml:space="preserve">st of caring for patients with robust early responses. Switching schizophrenic treatments to using Olanzapine is very efficient. It is however noteworthy that it is the patients who are more severely ill that the most from the switch to using olanzapine.  </w:t>
      </w:r>
      <w:r>
        <w:t>The lack of at least a minimal response within two weeks of treatment is a strong indication that the treatment the patient is on is most likely going to bring the desired positive response.</w:t>
      </w:r>
    </w:p>
    <w:p w:rsidR="00360F91" w:rsidRDefault="00C873B9">
      <w:r>
        <w:t>While switching antipsychotics, it is wise to choose an agent tha</w:t>
      </w:r>
      <w:r>
        <w:t>t has a different receptor binding profile. Antipsychotic poly-pharmacy aims at making effective the switching to a medication that has a different receptor binding profile to cater to the needs of poor and partial responders (Kane &amp; Correll, 2010). The co</w:t>
      </w:r>
      <w:r>
        <w:t xml:space="preserve">mbination of multiple drugs is responsible for the </w:t>
      </w:r>
      <w:r>
        <w:lastRenderedPageBreak/>
        <w:t>complex receptor binding profile that Olanzapine has. Combination therapy is thus most efficient when used from the beginning of the treatment as opposed to rushing to olanzapine when the patient is poorly</w:t>
      </w:r>
      <w:r>
        <w:t xml:space="preserve"> or partially responding to antipsychotics. Olanzapine is superior to the second-generation antipsychotics and is effective in managing poor responders. Lamotrigine has been found to have some significant effects in treating schizophrenia. Augmentation tre</w:t>
      </w:r>
      <w:r>
        <w:t xml:space="preserve">atments combined with glycine transporter inhibitors also yield positive effects on schizophrenic patients. Combining adjunctive treatment with antidepressants also reduces negative symptoms in schizophrenic patients. </w:t>
      </w:r>
    </w:p>
    <w:p w:rsidR="00360F91" w:rsidRDefault="00C873B9">
      <w:r>
        <w:t xml:space="preserve">There are some subgroups of patients </w:t>
      </w:r>
      <w:r>
        <w:t>who do not relapse although there is no direct way of determining that prior to stopping medications on them. The type of medication chosen is vital as different drugs have short and other long-term adverse effects. Second-generation drugs have lower relap</w:t>
      </w:r>
      <w:r>
        <w:t>se rates compared to first-generation antipsychotics. It is important that adverse effects be watched out for in the management of schizophrenia. Adverse effects can hinder effective treatment, the subjective wellbeing of the patients, the functional capac</w:t>
      </w:r>
      <w:r>
        <w:t>ity, the life expectancy, and the quality of life among different patients. Sleeping difficulties, sedation, sexual and reproductive health challenges, changes in blood pressure, blood glucose, blood lipids as well as weight changes, and involuntary moveme</w:t>
      </w:r>
      <w:r>
        <w:t>nts should be watched in the management of schizophrenia.</w:t>
      </w:r>
    </w:p>
    <w:p w:rsidR="00360F91" w:rsidRDefault="00C873B9">
      <w:r>
        <w:t>While treating refractory patients, and in order to avoid cardiovascular complications, switching medications is relevant. The use and sequence of medications should be prioritized as opposed to the</w:t>
      </w:r>
      <w:r>
        <w:t xml:space="preserve"> type of medication. Most schizophrenic patients are asymptomatic, have functionality impairments, often develop intolerance to different treatments, and are often dissatisfied with treatment; medication switching has become prevalent in schizophrenia </w:t>
      </w:r>
      <w:r>
        <w:lastRenderedPageBreak/>
        <w:t>mana</w:t>
      </w:r>
      <w:r>
        <w:t>gement. Clinicians are however required to consider the current psychosocial situation, the level of support, comorbidity conditions, and the patient’s level of support before switching medication. The consideration of the pharmacologic profiles of the pre</w:t>
      </w:r>
      <w:r>
        <w:t>-switch and post-switch need to be analyzed for appropriate switching to be done. In order to avoid a phenomenon where pharmacodynamics and pharmacokinetic rebound occurs, an overlapping cross titration should be implanted or withdrawal symptoms be treated</w:t>
      </w:r>
      <w:r>
        <w:t xml:space="preserve"> (Kane &amp; Correll, 2010).</w:t>
      </w:r>
      <w:r>
        <w:t xml:space="preserve"> Below are the main conclusions of this paper.</w:t>
      </w:r>
    </w:p>
    <w:p w:rsidR="00360F91" w:rsidRDefault="00C873B9">
      <w:pPr>
        <w:ind w:firstLine="0"/>
        <w:jc w:val="center"/>
        <w:rPr>
          <w:b/>
        </w:rPr>
      </w:pPr>
      <w:r>
        <w:rPr>
          <w:b/>
        </w:rPr>
        <w:t>Conclusions</w:t>
      </w:r>
    </w:p>
    <w:p w:rsidR="00360F91" w:rsidRDefault="00C873B9">
      <w:r>
        <w:t>The management and treatment of schizophrenia still  a challenge despite many pharmacological advances having being reached (Kane, &amp; Correll, 2010). There are still too freq</w:t>
      </w:r>
      <w:r>
        <w:t>uent suboptimal outcomes. There is still no adequate mapping measure for the functional outcomes of schizophrenia as much as there are treatment goals of response and effective recovery measures. There is also a need for the field of schizophrenia to adapt</w:t>
      </w:r>
      <w:r>
        <w:t xml:space="preserve"> to changes and adopt its treatment and management strategies. As such there ought to be an adoption of both the first and the second generation antipsychotics (Corbo et al., 2016). The approaches used in the field also ought to be more clinical and practi</w:t>
      </w:r>
      <w:r>
        <w:t xml:space="preserve">cal than they are theoretical. </w:t>
      </w:r>
    </w:p>
    <w:p w:rsidR="00360F91" w:rsidRDefault="00C873B9">
      <w:r>
        <w:t xml:space="preserve">A comprehensive treatment approach is necessary. The approach should take note of the current symptoms, existing comorbidity conditions, theraputic responses done in the past, any unexpected side effects, and the choice and </w:t>
      </w:r>
      <w:r>
        <w:t>expectations of the patients. This comprehensive approach should balance both the acute and the long term objectives and consequences of any medication given to schizophrenic patients (Kane, &amp; Correll, 2010). The advantages and disadvantages of both the fi</w:t>
      </w:r>
      <w:r>
        <w:t xml:space="preserve">rst and the second generation medications must be analyzed critically and the medications with the least negative consequences be preferred. Since many </w:t>
      </w:r>
      <w:r>
        <w:lastRenderedPageBreak/>
        <w:t>schizophrenic symptoms are resistant to pharmacological treatments and non-pharmacological treatments wh</w:t>
      </w:r>
      <w:r>
        <w:t xml:space="preserve">en used as monotherapies, the two should be combined to achieve better results. </w:t>
      </w:r>
    </w:p>
    <w:p w:rsidR="00360F91" w:rsidRDefault="00360F91"/>
    <w:p w:rsidR="00360F91" w:rsidRDefault="00360F91"/>
    <w:p w:rsidR="00360F91" w:rsidRDefault="00360F91"/>
    <w:p w:rsidR="00360F91" w:rsidRDefault="00360F91"/>
    <w:p w:rsidR="00360F91" w:rsidRDefault="00360F91"/>
    <w:p w:rsidR="00360F91" w:rsidRDefault="00360F91"/>
    <w:p w:rsidR="00360F91" w:rsidRDefault="00360F91"/>
    <w:p w:rsidR="00360F91" w:rsidRDefault="00360F91"/>
    <w:p w:rsidR="00360F91" w:rsidRDefault="00360F91"/>
    <w:p w:rsidR="00360F91" w:rsidRDefault="00360F91"/>
    <w:p w:rsidR="00360F91" w:rsidRDefault="00360F91">
      <w:pPr>
        <w:ind w:firstLine="0"/>
      </w:pPr>
    </w:p>
    <w:p w:rsidR="00360F91" w:rsidRDefault="00C873B9">
      <w:pPr>
        <w:ind w:firstLine="0"/>
        <w:jc w:val="center"/>
        <w:rPr>
          <w:b/>
        </w:rPr>
      </w:pPr>
      <w:r>
        <w:rPr>
          <w:b/>
        </w:rPr>
        <w:t>References</w:t>
      </w:r>
    </w:p>
    <w:p w:rsidR="00360F91" w:rsidRDefault="00C873B9">
      <w:pPr>
        <w:ind w:left="720" w:hanging="720"/>
      </w:pPr>
      <w:r>
        <w:t xml:space="preserve">Chawla, R. (2018). Efficacy of yoga as an add-on treatment of schizophrenia. </w:t>
      </w:r>
      <w:r>
        <w:rPr>
          <w:i/>
        </w:rPr>
        <w:t>Indian Journal of Health and Wellbeing, 9</w:t>
      </w:r>
      <w:r>
        <w:t>(2), 267-271.</w:t>
      </w:r>
    </w:p>
    <w:p w:rsidR="00360F91" w:rsidRDefault="00C873B9">
      <w:pPr>
        <w:ind w:left="720" w:hanging="720"/>
      </w:pPr>
      <w:r>
        <w:t>Corbo, M., Acciavatti</w:t>
      </w:r>
      <w:r>
        <w:t xml:space="preserve">, T., Marini, S., Cinosi, E., Di Tizio, L., Di Caprio, L., ... &amp; Di Giannantonio, M. (2016). First-generation versus second-generation antipsychotic drugs for depression in schizophrenia. </w:t>
      </w:r>
      <w:r>
        <w:rPr>
          <w:i/>
        </w:rPr>
        <w:t>European Psychiatry, 33</w:t>
      </w:r>
      <w:r>
        <w:t>(S1), s245-s245.</w:t>
      </w:r>
    </w:p>
    <w:p w:rsidR="00360F91" w:rsidRDefault="00C873B9">
      <w:pPr>
        <w:ind w:left="720" w:hanging="720"/>
      </w:pPr>
      <w:r>
        <w:t xml:space="preserve">Fatani, B. Z., Aldawod, R., </w:t>
      </w:r>
      <w:r>
        <w:t xml:space="preserve">Alhawaj, A., Alsadah, S., Slais, F. R., Alyaseen, E. N., ... &amp; Qassaim, Y. A. (2017). Schizophrenia: etiology, pathophysiology, and management-a review. </w:t>
      </w:r>
      <w:r>
        <w:rPr>
          <w:i/>
        </w:rPr>
        <w:t>The Egyptian Journal of Hospital Medicine, 69</w:t>
      </w:r>
      <w:r>
        <w:t>(6), 2640-2646.</w:t>
      </w:r>
    </w:p>
    <w:p w:rsidR="00360F91" w:rsidRDefault="00C873B9">
      <w:pPr>
        <w:ind w:left="720" w:hanging="720"/>
      </w:pPr>
      <w:r>
        <w:lastRenderedPageBreak/>
        <w:t>Gałaszkiewicz, J., Rębisz, K., Morylowska-</w:t>
      </w:r>
      <w:r>
        <w:t xml:space="preserve">Topolska, J., Karakuła-Juchnowicz, H., &amp; Kozak, G. (2017). Clozapine-resistant schizophrenia–non pharmacological augmentation methods. </w:t>
      </w:r>
      <w:r>
        <w:rPr>
          <w:i/>
        </w:rPr>
        <w:t>Current Problems of Psychiatry, 18</w:t>
      </w:r>
      <w:r>
        <w:t>(4), 279-291.</w:t>
      </w:r>
    </w:p>
    <w:p w:rsidR="00360F91" w:rsidRDefault="00C873B9">
      <w:pPr>
        <w:ind w:left="720" w:hanging="720"/>
      </w:pPr>
      <w:r>
        <w:t xml:space="preserve">Ganguly, P., Soliman, A., &amp; Moustafa, A. A. (2018). Holistic management </w:t>
      </w:r>
      <w:r>
        <w:t xml:space="preserve">of schizophrenia symptoms using pharmacological and non-pharmacological treatment. </w:t>
      </w:r>
      <w:r>
        <w:rPr>
          <w:i/>
        </w:rPr>
        <w:t>Frontiers in public health, 6</w:t>
      </w:r>
      <w:r>
        <w:t>, 166.</w:t>
      </w:r>
    </w:p>
    <w:p w:rsidR="00360F91" w:rsidRDefault="00C873B9">
      <w:pPr>
        <w:ind w:left="720" w:hanging="720"/>
      </w:pPr>
      <w:r>
        <w:t xml:space="preserve">Kane, M.J. &amp; Correll, U.C. (2010). Pharmacologic Treatment of Schizophrenia. Pharmacological Aspects, 12(3): 345-357 </w:t>
      </w:r>
    </w:p>
    <w:p w:rsidR="00360F91" w:rsidRDefault="00C873B9">
      <w:pPr>
        <w:ind w:left="720" w:hanging="720"/>
      </w:pPr>
      <w:r>
        <w:t>Kim, H. S., Kim, S.</w:t>
      </w:r>
      <w:r>
        <w:t xml:space="preserve"> H., Lee, N. Y., Youn, T., Lee, J. H., Chung, S., ... &amp; Chung, I. W. (2017). Effectiveness of electroconvulsive therapy augmentation on clozapine-resistant schizophrenia. </w:t>
      </w:r>
      <w:r>
        <w:rPr>
          <w:i/>
        </w:rPr>
        <w:t>Psychiatry Investigation, 14</w:t>
      </w:r>
      <w:r>
        <w:t>(1), 58.</w:t>
      </w:r>
    </w:p>
    <w:p w:rsidR="00360F91" w:rsidRDefault="00C873B9">
      <w:pPr>
        <w:ind w:left="720" w:hanging="720"/>
      </w:pPr>
      <w:r>
        <w:t>Laws, K. R., Darlington, N., Kondel, T. K., McKe</w:t>
      </w:r>
      <w:r>
        <w:t xml:space="preserve">nna, P. J., &amp; Jauhar, S. (2018). Cognitive Behavioural Therapy for schizophrenia-outcomes for functioning, distress, and quality of life: a meta-analysis. </w:t>
      </w:r>
      <w:r>
        <w:rPr>
          <w:i/>
        </w:rPr>
        <w:t>BMC psychology, 6</w:t>
      </w:r>
      <w:r>
        <w:t>(1), 32.</w:t>
      </w:r>
    </w:p>
    <w:p w:rsidR="00360F91" w:rsidRDefault="00C873B9">
      <w:pPr>
        <w:ind w:left="720" w:hanging="720"/>
      </w:pPr>
      <w:r>
        <w:t xml:space="preserve">Schizophrenia. Molecules, 23(8): 2087 </w:t>
      </w:r>
    </w:p>
    <w:p w:rsidR="00360F91" w:rsidRDefault="00C873B9">
      <w:pPr>
        <w:ind w:left="720" w:hanging="720"/>
      </w:pPr>
      <w:r>
        <w:t>Stepnicki, P., Kondej, M., &amp; Kaczor,</w:t>
      </w:r>
      <w:r>
        <w:t xml:space="preserve"> A. A. (2018). Current Concepts and Treatments of</w:t>
      </w:r>
    </w:p>
    <w:p w:rsidR="00360F91" w:rsidRDefault="00C873B9">
      <w:pPr>
        <w:ind w:left="720" w:hanging="720"/>
      </w:pPr>
      <w:r>
        <w:t xml:space="preserve">Tripathi, A., Kar, S. K., &amp; Shukla, R. (2018). Cognitive deficits in schizophrenia: understanding the biological correlates and remediation strategies. </w:t>
      </w:r>
      <w:r>
        <w:rPr>
          <w:i/>
        </w:rPr>
        <w:t>Clinical Psychopharmacology and Neuroscience, 16</w:t>
      </w:r>
      <w:r>
        <w:t>(1), 7</w:t>
      </w:r>
      <w:r>
        <w:t>.</w:t>
      </w:r>
    </w:p>
    <w:p w:rsidR="00360F91" w:rsidRDefault="00C873B9">
      <w:pPr>
        <w:ind w:left="720" w:hanging="720"/>
      </w:pPr>
      <w:r>
        <w:t>Vancampfort, D., Firth, J., Correll, C. U., Solmi, M., Siskind, D., De Hert, M., ... &amp; Stubbs, B. (2019). The impact of pharmacological and non</w:t>
      </w:r>
      <w:r>
        <w:rPr>
          <w:rFonts w:ascii="Cambria Math" w:hAnsi="Cambria Math" w:cs="Cambria Math"/>
        </w:rPr>
        <w:t>‐</w:t>
      </w:r>
      <w:r>
        <w:t>pharmacological interventions to improve physical health outcomes in people with schizophrenia: a meta</w:t>
      </w:r>
      <w:r>
        <w:rPr>
          <w:rFonts w:ascii="Cambria Math" w:hAnsi="Cambria Math" w:cs="Cambria Math"/>
        </w:rPr>
        <w:t>‐</w:t>
      </w:r>
      <w:r>
        <w:t xml:space="preserve">review </w:t>
      </w:r>
      <w:r>
        <w:t>of meta</w:t>
      </w:r>
      <w:r>
        <w:rPr>
          <w:rFonts w:ascii="Cambria Math" w:hAnsi="Cambria Math" w:cs="Cambria Math"/>
        </w:rPr>
        <w:t>‐</w:t>
      </w:r>
      <w:r>
        <w:t xml:space="preserve">analyses of randomized controlled trials. </w:t>
      </w:r>
      <w:r>
        <w:rPr>
          <w:i/>
        </w:rPr>
        <w:t>World Psychiatry, 18</w:t>
      </w:r>
      <w:r>
        <w:t>(1), 53-66.</w:t>
      </w:r>
    </w:p>
    <w:p w:rsidR="00360F91" w:rsidRDefault="00360F91">
      <w:pPr>
        <w:ind w:left="284" w:hanging="284"/>
      </w:pPr>
    </w:p>
    <w:p w:rsidR="00360F91" w:rsidRDefault="00360F91">
      <w:pPr>
        <w:ind w:left="284" w:hanging="284"/>
      </w:pPr>
    </w:p>
    <w:p w:rsidR="00360F91" w:rsidRDefault="00360F91">
      <w:pPr>
        <w:ind w:left="284" w:hanging="284"/>
      </w:pPr>
    </w:p>
    <w:sectPr w:rsidR="00360F9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3B9" w:rsidRDefault="00C873B9">
      <w:pPr>
        <w:spacing w:line="240" w:lineRule="auto"/>
      </w:pPr>
      <w:r>
        <w:separator/>
      </w:r>
    </w:p>
  </w:endnote>
  <w:endnote w:type="continuationSeparator" w:id="0">
    <w:p w:rsidR="00C873B9" w:rsidRDefault="00C873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3B9" w:rsidRDefault="00C873B9">
      <w:pPr>
        <w:spacing w:line="240" w:lineRule="auto"/>
      </w:pPr>
      <w:r>
        <w:separator/>
      </w:r>
    </w:p>
  </w:footnote>
  <w:footnote w:type="continuationSeparator" w:id="0">
    <w:p w:rsidR="00C873B9" w:rsidRDefault="00C873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F91" w:rsidRDefault="00C873B9">
    <w:pPr>
      <w:pStyle w:val="Header"/>
      <w:jc w:val="right"/>
    </w:pPr>
    <w:r>
      <w:fldChar w:fldCharType="begin"/>
    </w:r>
    <w:r>
      <w:instrText xml:space="preserve"> PAGE   \* MERGEFORMAT </w:instrText>
    </w:r>
    <w:r>
      <w:fldChar w:fldCharType="separate"/>
    </w:r>
    <w:r w:rsidR="003D38B2">
      <w:rPr>
        <w:noProof/>
      </w:rPr>
      <w:t>1</w:t>
    </w:r>
    <w:r>
      <w:rPr>
        <w:noProof/>
      </w:rPr>
      <w:fldChar w:fldCharType="end"/>
    </w:r>
  </w:p>
  <w:p w:rsidR="00360F91" w:rsidRDefault="00360F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F91"/>
    <w:rsid w:val="00360F91"/>
    <w:rsid w:val="003D38B2"/>
    <w:rsid w:val="00C87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sz w:val="22"/>
      <w:szCs w:val="22"/>
    </w:rPr>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sz w:val="22"/>
      <w:szCs w:val="22"/>
    </w:rPr>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Max18</b:Tag>
    <b:SourceType>JournalArticle</b:SourceType>
    <b:Guid>{1FCD8FF5-FBD0-43E1-8B52-4BD74F47B0D1}</b:Guid>
    <b:Author>
      <b:Author>
        <b:NameList>
          <b:Person>
            <b:Last>Maxwell</b:Last>
          </b:Person>
        </b:NameList>
      </b:Author>
    </b:Author>
    <b:Year>2018</b:Year>
    <b:RefOrder>1</b:RefOrder>
  </b:Source>
</b:Sources>
</file>

<file path=customXml/itemProps1.xml><?xml version="1.0" encoding="utf-8"?>
<ds:datastoreItem xmlns:ds="http://schemas.openxmlformats.org/officeDocument/2006/customXml" ds:itemID="{468D732F-D87E-4B4F-891E-4A48FE385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4915</Words>
  <Characters>28018</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Kamande</cp:lastModifiedBy>
  <cp:revision>2</cp:revision>
  <dcterms:created xsi:type="dcterms:W3CDTF">2020-08-22T09:40:00Z</dcterms:created>
  <dcterms:modified xsi:type="dcterms:W3CDTF">2020-08-22T09:40:00Z</dcterms:modified>
</cp:coreProperties>
</file>